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Postai cím: Belügyminisztérium, 1903 Budapest, Pf.: 314. / települési jegyző címe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e-mail cím: </w:t>
      </w:r>
      <w:hyperlink r:id="rId6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ugyfelszolgalat@bm.gov.hu</w:t>
        </w:r>
      </w:hyperlink>
      <w:r w:rsidDel="00000000" w:rsidR="00000000" w:rsidRPr="00000000">
        <w:rPr>
          <w:highlight w:val="yellow"/>
          <w:rtl w:val="0"/>
        </w:rPr>
        <w:t xml:space="preserve"> / települési jegyző címe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tárgy: Közérdekűadat-igénylés</w:t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címzett: Belügyminisztérium Nyilvántartások Vezetéséért Felelős Helyettes Államtitkárság Személyi Nyilvántartási és Igazgatási Főosztálya / települési jegyző címe </w:t>
      </w:r>
      <w:r w:rsidDel="00000000" w:rsidR="00000000" w:rsidRPr="00000000">
        <w:rPr>
          <w:i w:val="1"/>
          <w:highlight w:val="yellow"/>
          <w:rtl w:val="0"/>
        </w:rPr>
        <w:t xml:space="preserve">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highlight w:val="yellow"/>
          <w:rtl w:val="0"/>
        </w:rPr>
        <w:t xml:space="preserve">Tisztelt Belügyminisztérium Nyilvántartások Vezetéséért Felelős Helyettes Államtitkárság Személyi Nyilvántartási és Igazgatási Főosztálya! / Tisztelt Jegyző Asszony/Úr! (NEM KÍVÁNT RÉSZ TÖRLENDŐ)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Az információs önrendelkezési jogról és az információszabadságról szóló 2011. évi CXII. törvény (továbbiakban: Infotv.) 28. § (1) bekezdése alapján kérem, hogy szíveskedjenek rendelkezésemre bocsájtani az arra vonatkozó közérdekű adatot, hogy</w:t>
      </w:r>
    </w:p>
    <w:p w:rsidR="00000000" w:rsidDel="00000000" w:rsidP="00000000" w:rsidRDefault="00000000" w:rsidRPr="00000000" w14:paraId="0000000B">
      <w:pPr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red"/>
          <w:rtl w:val="0"/>
        </w:rPr>
        <w:t xml:space="preserve">…….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településen a jelen közérdekűadat-igénylés benyújtásának napján hány 18. életévét betöltött, magyar állampolgársággal rendelkező személy rendelkezik lakóhellyel.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Kérem, hogy az adatszolgáltatás során legyenek tekintettel a Ve. 2.§ (3) bekezdésére, amely szerint a választási szervek a  közérdekből nyilvános adatok megismerése iránti igénynek haladéktalanul, de legfeljebb 5 munkanapon belül tesznek eleget. 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222222"/>
          <w:highlight w:val="red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Kérem, az Infotv. 30. § (2) bekezdése alapján a válaszukat elektronikus formában </w:t>
      </w:r>
      <w:r w:rsidDel="00000000" w:rsidR="00000000" w:rsidRPr="00000000">
        <w:rPr>
          <w:color w:val="222222"/>
          <w:highlight w:val="red"/>
          <w:rtl w:val="0"/>
        </w:rPr>
        <w:t xml:space="preserve">.................... e-mail címre szíveskedjenek megküldeni.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Válaszukat előre is köszönjük!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Tisztelettel,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gyfelszolgalat@bm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