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Önkormányzati lap neve</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XY főszerkesztő részére</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Postacím:</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Email-cím:</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 xml:space="preserve"> </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Tisztelt Főszerkesztő Úr/Asszony!</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 xml:space="preserve"> </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Szeretném felhívni a figyelmüket arra, hogy a választási eljárás szabályairól szóló 2013. évi XXXVI. törvény 2. § (1) bekezdésének c) pontja értelmében a választási eljárás egyik alapelve a jelöltek és jelölőszervezetek közötti esélyegyenlőség biztosítása.  </w:t>
      </w:r>
    </w:p>
    <w:p w:rsidR="00BE515E" w:rsidRPr="00BE515E" w:rsidRDefault="00BE515E" w:rsidP="00BE515E">
      <w:pPr>
        <w:spacing w:after="0" w:line="240" w:lineRule="auto"/>
        <w:rPr>
          <w:rFonts w:ascii="Times New Roman" w:eastAsia="Times New Roman" w:hAnsi="Times New Roman" w:cs="Times New Roman"/>
          <w:sz w:val="24"/>
          <w:szCs w:val="24"/>
          <w:lang w:eastAsia="hu-HU"/>
        </w:rPr>
      </w:pP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A 3131/2018. (IV. 19.) AB határozatában az Alkotmánybíróság elvi éllel mutat rá arra, hogy az alapelv sérelme állapítható meg abban az esetben, ha bizonyítható, hogy valamely jelölő szervezet indokolatlanul kevesebb megjelenési lehetőséget kap egy adott médiumban más, azonos jogi helyzetben lévő szervezetekkel szemben. A demokratikus közvélemény kialakulásához szükséges szabad tájékoztatás biztosítása a választópolgárok alkotmányos alapjoga, melyet az Alaptörvény IX. cikk (2) bekezdése rögzít.</w:t>
      </w:r>
    </w:p>
    <w:p w:rsidR="00BE515E" w:rsidRPr="00BE515E" w:rsidRDefault="00BE515E" w:rsidP="00BE515E">
      <w:pPr>
        <w:spacing w:after="0" w:line="240" w:lineRule="auto"/>
        <w:rPr>
          <w:rFonts w:ascii="Times New Roman" w:eastAsia="Times New Roman" w:hAnsi="Times New Roman" w:cs="Times New Roman"/>
          <w:sz w:val="24"/>
          <w:szCs w:val="24"/>
          <w:lang w:eastAsia="hu-HU"/>
        </w:rPr>
      </w:pP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Az esélyegyenlőség biztosítása érdekében keressék fel a jelölteket, jelölőszervezeteket,  mutassák be őket a választópolgároknak azonos terjedelmű és hasonló hangvételű cikkekben, amelyekben a szerkesztőség dolgozóinak politikai véleménye nem érzékelhető.</w:t>
      </w:r>
    </w:p>
    <w:p w:rsidR="00BE515E" w:rsidRPr="00BE515E" w:rsidRDefault="00BE515E" w:rsidP="00BE515E">
      <w:pPr>
        <w:spacing w:after="0" w:line="240" w:lineRule="auto"/>
        <w:rPr>
          <w:rFonts w:ascii="Times New Roman" w:eastAsia="Times New Roman" w:hAnsi="Times New Roman" w:cs="Times New Roman"/>
          <w:sz w:val="24"/>
          <w:szCs w:val="24"/>
          <w:lang w:eastAsia="hu-HU"/>
        </w:rPr>
      </w:pP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Ezúton kérem a  </w:t>
      </w:r>
      <w:proofErr w:type="gramStart"/>
      <w:r w:rsidRPr="00BE515E">
        <w:rPr>
          <w:rFonts w:ascii="Times New Roman" w:eastAsia="Times New Roman" w:hAnsi="Times New Roman" w:cs="Times New Roman"/>
          <w:color w:val="000000"/>
          <w:sz w:val="23"/>
          <w:szCs w:val="23"/>
          <w:shd w:val="clear" w:color="auto" w:fill="FFFFFF"/>
          <w:lang w:eastAsia="hu-HU"/>
        </w:rPr>
        <w:t>…..</w:t>
      </w:r>
      <w:proofErr w:type="spellStart"/>
      <w:proofErr w:type="gramEnd"/>
      <w:r w:rsidRPr="00BE515E">
        <w:rPr>
          <w:rFonts w:ascii="Times New Roman" w:eastAsia="Times New Roman" w:hAnsi="Times New Roman" w:cs="Times New Roman"/>
          <w:color w:val="000000"/>
          <w:sz w:val="23"/>
          <w:szCs w:val="23"/>
          <w:shd w:val="clear" w:color="auto" w:fill="FFFFFF"/>
          <w:lang w:eastAsia="hu-HU"/>
        </w:rPr>
        <w:t>-t</w:t>
      </w:r>
      <w:proofErr w:type="spellEnd"/>
      <w:r w:rsidRPr="00BE515E">
        <w:rPr>
          <w:rFonts w:ascii="Times New Roman" w:eastAsia="Times New Roman" w:hAnsi="Times New Roman" w:cs="Times New Roman"/>
          <w:color w:val="000000"/>
          <w:sz w:val="23"/>
          <w:szCs w:val="23"/>
          <w:shd w:val="clear" w:color="auto" w:fill="FFFFFF"/>
          <w:lang w:eastAsia="hu-HU"/>
        </w:rPr>
        <w:t xml:space="preserve"> (önkormányzati lap neve), hogy tegyen eleget alkotmányos kötelezettségének és sajtótermékükben való megjelenés kapcsán biztosítsa a jelöltek és jelölőszervezetek közötti esélyegyenlőséget.  Javaslom, hogy sorsolással döntsék el melyik jelölő szervezet melyik jelöltje a lap melyik oldalára kerül, ugyanígy járjanak el a címlap megválasztása esetén. Kezeljenek minden jelöltet egyenlőként, a lap munkatársainak politikai véleménye semmilyen formában ne legyen érzékelhető.</w:t>
      </w:r>
    </w:p>
    <w:p w:rsidR="00BE515E" w:rsidRPr="00BE515E" w:rsidRDefault="00BE515E" w:rsidP="00BE515E">
      <w:pPr>
        <w:spacing w:after="0" w:line="240" w:lineRule="auto"/>
        <w:rPr>
          <w:rFonts w:ascii="Times New Roman" w:eastAsia="Times New Roman" w:hAnsi="Times New Roman" w:cs="Times New Roman"/>
          <w:sz w:val="24"/>
          <w:szCs w:val="24"/>
          <w:lang w:eastAsia="hu-HU"/>
        </w:rPr>
      </w:pP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 xml:space="preserve">Tájékoztatni szeretném, hogy amennyiben a fenti elvárásokat nem teljesíti a választási kampány időszaka alatt (a választást napját megelőző ötven napban), akkor az illetékes Helyi Választási Bizottság megállapíthatja a jogsértést és bírságot is róhat ki a lapra. </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 xml:space="preserve"> </w:t>
      </w:r>
    </w:p>
    <w:p w:rsidR="00BE515E" w:rsidRPr="00BE515E" w:rsidRDefault="00BE515E" w:rsidP="00BE515E">
      <w:pPr>
        <w:spacing w:after="0" w:line="240" w:lineRule="auto"/>
        <w:jc w:val="both"/>
        <w:rPr>
          <w:rFonts w:ascii="Times New Roman" w:eastAsia="Times New Roman" w:hAnsi="Times New Roman" w:cs="Times New Roman"/>
          <w:sz w:val="24"/>
          <w:szCs w:val="24"/>
          <w:lang w:eastAsia="hu-HU"/>
        </w:rPr>
      </w:pPr>
      <w:r w:rsidRPr="00BE515E">
        <w:rPr>
          <w:rFonts w:ascii="Times New Roman" w:eastAsia="Times New Roman" w:hAnsi="Times New Roman" w:cs="Times New Roman"/>
          <w:color w:val="000000"/>
          <w:sz w:val="23"/>
          <w:szCs w:val="23"/>
          <w:shd w:val="clear" w:color="auto" w:fill="FFFFFF"/>
          <w:lang w:eastAsia="hu-HU"/>
        </w:rPr>
        <w:t xml:space="preserve">Tisztelettel: </w:t>
      </w:r>
    </w:p>
    <w:p w:rsidR="000C38D9" w:rsidRDefault="000C38D9">
      <w:bookmarkStart w:id="0" w:name="_GoBack"/>
      <w:bookmarkEnd w:id="0"/>
    </w:p>
    <w:sectPr w:rsidR="000C3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5E"/>
    <w:rsid w:val="000C38D9"/>
    <w:rsid w:val="00BE51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623A-0ABA-4AAE-800F-1A2BA186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E515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1660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Attila</dc:creator>
  <cp:keywords/>
  <dc:description/>
  <cp:lastModifiedBy>Szabó Attila</cp:lastModifiedBy>
  <cp:revision>1</cp:revision>
  <dcterms:created xsi:type="dcterms:W3CDTF">2019-04-09T09:07:00Z</dcterms:created>
  <dcterms:modified xsi:type="dcterms:W3CDTF">2019-04-09T09:07:00Z</dcterms:modified>
</cp:coreProperties>
</file>