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E0" w:rsidRPr="00542DAC" w:rsidRDefault="00ED7218">
      <w:pPr>
        <w:pStyle w:val="Norml1"/>
        <w:spacing w:after="16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42DAC">
        <w:rPr>
          <w:rFonts w:ascii="Times New Roman" w:hAnsi="Times New Roman" w:cs="Times New Roman"/>
          <w:b/>
          <w:sz w:val="24"/>
          <w:szCs w:val="24"/>
          <w:highlight w:val="yellow"/>
        </w:rPr>
        <w:t>A sárga színnel kiemelt részek Önnek szólnak -- ezeket törölje, mielőtt a kifogást benyújtja!</w:t>
      </w:r>
    </w:p>
    <w:p w:rsidR="003F62E0" w:rsidRPr="00542DAC" w:rsidRDefault="00735306">
      <w:pPr>
        <w:pStyle w:val="Norml1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Helyi </w:t>
      </w:r>
      <w:r w:rsidR="00ED7218" w:rsidRPr="00542DAC">
        <w:rPr>
          <w:rFonts w:ascii="Times New Roman" w:hAnsi="Times New Roman" w:cs="Times New Roman"/>
          <w:b/>
          <w:sz w:val="24"/>
          <w:szCs w:val="24"/>
          <w:highlight w:val="white"/>
        </w:rPr>
        <w:t>Választási Bizottság</w:t>
      </w:r>
      <w:r w:rsidR="00ED7218" w:rsidRPr="00542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218" w:rsidRPr="00542DAC">
        <w:rPr>
          <w:rFonts w:ascii="Times New Roman" w:hAnsi="Times New Roman" w:cs="Times New Roman"/>
          <w:sz w:val="24"/>
          <w:szCs w:val="24"/>
        </w:rPr>
        <w:t>részére</w:t>
      </w:r>
    </w:p>
    <w:p w:rsidR="003F62E0" w:rsidRPr="00542DAC" w:rsidRDefault="00ED7218">
      <w:pPr>
        <w:pStyle w:val="Norml1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42DAC">
        <w:rPr>
          <w:rFonts w:ascii="Times New Roman" w:hAnsi="Times New Roman" w:cs="Times New Roman"/>
          <w:sz w:val="24"/>
          <w:szCs w:val="24"/>
        </w:rPr>
        <w:t xml:space="preserve">Postacím: </w:t>
      </w:r>
    </w:p>
    <w:p w:rsidR="003F62E0" w:rsidRPr="00542DAC" w:rsidRDefault="00ED7218">
      <w:pPr>
        <w:pStyle w:val="Norml1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42DAC">
        <w:rPr>
          <w:rFonts w:ascii="Times New Roman" w:hAnsi="Times New Roman" w:cs="Times New Roman"/>
          <w:sz w:val="24"/>
          <w:szCs w:val="24"/>
        </w:rPr>
        <w:t>E-mail cím:</w:t>
      </w:r>
    </w:p>
    <w:p w:rsidR="003F62E0" w:rsidRPr="00735306" w:rsidRDefault="00ED7218">
      <w:pPr>
        <w:pStyle w:val="Norml1"/>
        <w:spacing w:after="160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542DAC">
        <w:rPr>
          <w:rFonts w:ascii="Times New Roman" w:hAnsi="Times New Roman" w:cs="Times New Roman"/>
          <w:sz w:val="24"/>
          <w:szCs w:val="24"/>
          <w:highlight w:val="yellow"/>
        </w:rPr>
        <w:t xml:space="preserve">Az elérhetőségeket itt megtalálja: </w:t>
      </w:r>
      <w:hyperlink r:id="rId7">
        <w:r w:rsidRPr="00542DAC">
          <w:rPr>
            <w:rFonts w:ascii="Times New Roman" w:hAnsi="Times New Roman" w:cs="Times New Roman"/>
            <w:sz w:val="24"/>
            <w:szCs w:val="24"/>
            <w:highlight w:val="yellow"/>
            <w:u w:val="single"/>
          </w:rPr>
          <w:t>http://www.valasztas.hu/elerhetosegek</w:t>
        </w:r>
      </w:hyperlink>
      <w:r w:rsidR="00735306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(Ez a link a helyi választási irodák elérhetőségét tartalmazza, ugyanis a helyi választási bizottsághoz benyújtandó kifogásokat a mellettük működő helyi választási iroda címére kell megküldeni.) </w:t>
      </w:r>
    </w:p>
    <w:p w:rsidR="003F62E0" w:rsidRPr="00542DAC" w:rsidRDefault="00ED7218">
      <w:pPr>
        <w:pStyle w:val="Norml1"/>
        <w:spacing w:after="1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42DAC">
        <w:rPr>
          <w:rFonts w:ascii="Times New Roman" w:hAnsi="Times New Roman" w:cs="Times New Roman"/>
          <w:sz w:val="24"/>
          <w:szCs w:val="24"/>
          <w:highlight w:val="yellow"/>
        </w:rPr>
        <w:t xml:space="preserve">A kifogást </w:t>
      </w:r>
      <w:r w:rsidRPr="00542DAC">
        <w:rPr>
          <w:rFonts w:ascii="Times New Roman" w:hAnsi="Times New Roman" w:cs="Times New Roman"/>
          <w:b/>
          <w:sz w:val="24"/>
          <w:szCs w:val="24"/>
          <w:highlight w:val="yellow"/>
        </w:rPr>
        <w:t>e-mailben is elküldheti, de a postacímet tüntesse fel</w:t>
      </w:r>
      <w:r w:rsidRPr="00542DAC">
        <w:rPr>
          <w:rFonts w:ascii="Times New Roman" w:hAnsi="Times New Roman" w:cs="Times New Roman"/>
          <w:sz w:val="24"/>
          <w:szCs w:val="24"/>
          <w:highlight w:val="yellow"/>
        </w:rPr>
        <w:t xml:space="preserve">, hogy ez alapján beazonosítható legyen melyik </w:t>
      </w:r>
      <w:r w:rsidR="00735306">
        <w:rPr>
          <w:rFonts w:ascii="Times New Roman" w:hAnsi="Times New Roman" w:cs="Times New Roman"/>
          <w:sz w:val="24"/>
          <w:szCs w:val="24"/>
          <w:highlight w:val="yellow"/>
        </w:rPr>
        <w:t>helyi</w:t>
      </w:r>
      <w:r w:rsidRPr="00542DAC">
        <w:rPr>
          <w:rFonts w:ascii="Times New Roman" w:hAnsi="Times New Roman" w:cs="Times New Roman"/>
          <w:sz w:val="24"/>
          <w:szCs w:val="24"/>
          <w:highlight w:val="yellow"/>
        </w:rPr>
        <w:t xml:space="preserve"> választási bizottságnak címezte a kifogását.</w:t>
      </w:r>
    </w:p>
    <w:p w:rsidR="003F62E0" w:rsidRPr="00542DAC" w:rsidRDefault="00ED7218">
      <w:pPr>
        <w:pStyle w:val="Norml1"/>
        <w:spacing w:after="16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42DAC">
        <w:rPr>
          <w:rFonts w:ascii="Times New Roman" w:hAnsi="Times New Roman" w:cs="Times New Roman"/>
          <w:b/>
          <w:sz w:val="24"/>
          <w:szCs w:val="24"/>
          <w:highlight w:val="yellow"/>
        </w:rPr>
        <w:t>Figyelem!</w:t>
      </w:r>
    </w:p>
    <w:p w:rsidR="003F62E0" w:rsidRPr="00542DAC" w:rsidRDefault="00ED7218">
      <w:pPr>
        <w:pStyle w:val="Norml1"/>
        <w:numPr>
          <w:ilvl w:val="0"/>
          <w:numId w:val="3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42DAC">
        <w:rPr>
          <w:rFonts w:ascii="Times New Roman" w:hAnsi="Times New Roman" w:cs="Times New Roman"/>
          <w:sz w:val="24"/>
          <w:szCs w:val="24"/>
          <w:highlight w:val="yellow"/>
        </w:rPr>
        <w:t xml:space="preserve">Minden esetben úgy kell benyújtani a kifogást, hogy az a sérelmezett </w:t>
      </w:r>
      <w:r w:rsidRPr="00542DA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jogszabálysértés elkövetésétől -- tehát a sérelmezett választási gyűlés napjától -- számított 3. napon 16h-ig </w:t>
      </w:r>
      <w:r w:rsidRPr="00542DA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megérkezzen </w:t>
      </w:r>
      <w:r w:rsidRPr="00542DAC">
        <w:rPr>
          <w:rFonts w:ascii="Times New Roman" w:hAnsi="Times New Roman" w:cs="Times New Roman"/>
          <w:sz w:val="24"/>
          <w:szCs w:val="24"/>
          <w:highlight w:val="yellow"/>
        </w:rPr>
        <w:t>a választási bizottsághoz. Emiatt az e-mailes benyújtás általában a legcélszerűbb.</w:t>
      </w:r>
    </w:p>
    <w:p w:rsidR="003F62E0" w:rsidRPr="00542DAC" w:rsidRDefault="00ED7218">
      <w:pPr>
        <w:pStyle w:val="Norml1"/>
        <w:numPr>
          <w:ilvl w:val="0"/>
          <w:numId w:val="3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42DAC">
        <w:rPr>
          <w:rFonts w:ascii="Times New Roman" w:hAnsi="Times New Roman" w:cs="Times New Roman"/>
          <w:sz w:val="24"/>
          <w:szCs w:val="24"/>
          <w:highlight w:val="yellow"/>
        </w:rPr>
        <w:t>A jogszabálysértés napja a határidőbe nem számít bele.</w:t>
      </w:r>
    </w:p>
    <w:p w:rsidR="003F62E0" w:rsidRPr="00542DAC" w:rsidRDefault="00ED7218">
      <w:pPr>
        <w:pStyle w:val="Norml1"/>
        <w:numPr>
          <w:ilvl w:val="0"/>
          <w:numId w:val="3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42DAC">
        <w:rPr>
          <w:rFonts w:ascii="Times New Roman" w:hAnsi="Times New Roman" w:cs="Times New Roman"/>
          <w:sz w:val="24"/>
          <w:szCs w:val="24"/>
          <w:highlight w:val="yellow"/>
        </w:rPr>
        <w:t>Nem az számít, Ön mikor értesült a jogsértésről, hanem az, hogy az mikor történt meg!</w:t>
      </w:r>
    </w:p>
    <w:p w:rsidR="003F62E0" w:rsidRPr="00542DAC" w:rsidRDefault="00ED7218">
      <w:pPr>
        <w:pStyle w:val="Norml1"/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DAC">
        <w:rPr>
          <w:rFonts w:ascii="Times New Roman" w:hAnsi="Times New Roman" w:cs="Times New Roman"/>
          <w:b/>
          <w:sz w:val="28"/>
          <w:szCs w:val="28"/>
        </w:rPr>
        <w:t>Kifogás</w:t>
      </w:r>
    </w:p>
    <w:p w:rsidR="003F62E0" w:rsidRPr="00542DAC" w:rsidRDefault="00ED7218">
      <w:pPr>
        <w:pStyle w:val="Norml1"/>
        <w:jc w:val="both"/>
        <w:rPr>
          <w:rFonts w:ascii="Times New Roman" w:hAnsi="Times New Roman" w:cs="Times New Roman"/>
        </w:rPr>
      </w:pPr>
      <w:r w:rsidRPr="00542DAC">
        <w:rPr>
          <w:rFonts w:ascii="Times New Roman" w:hAnsi="Times New Roman" w:cs="Times New Roman"/>
        </w:rPr>
        <w:t>Amel</w:t>
      </w:r>
      <w:r w:rsidR="00735306">
        <w:rPr>
          <w:rFonts w:ascii="Times New Roman" w:hAnsi="Times New Roman" w:cs="Times New Roman"/>
        </w:rPr>
        <w:t xml:space="preserve">yben kifogásolom, hogy…………… </w:t>
      </w:r>
      <w:r w:rsidRPr="00542DAC">
        <w:rPr>
          <w:rFonts w:ascii="Times New Roman" w:hAnsi="Times New Roman" w:cs="Times New Roman"/>
        </w:rPr>
        <w:t>jelölt/jelölő szervezet (továbbiakban: bepanaszolt) nem  biztosította számomra a kérdezés jogát az általa szervezett választási gyűlésen / megtagadta tőlem a választási gyűlésre való belépést.</w:t>
      </w:r>
    </w:p>
    <w:p w:rsidR="003F62E0" w:rsidRPr="00542DAC" w:rsidRDefault="003F62E0">
      <w:pPr>
        <w:pStyle w:val="Norml1"/>
        <w:rPr>
          <w:rFonts w:ascii="Times New Roman" w:hAnsi="Times New Roman" w:cs="Times New Roman"/>
        </w:rPr>
      </w:pPr>
    </w:p>
    <w:p w:rsidR="003F62E0" w:rsidRPr="00542DAC" w:rsidRDefault="00ED7218">
      <w:pPr>
        <w:pStyle w:val="Norml1"/>
        <w:rPr>
          <w:rFonts w:ascii="Times New Roman" w:hAnsi="Times New Roman" w:cs="Times New Roman"/>
          <w:highlight w:val="yellow"/>
        </w:rPr>
      </w:pPr>
      <w:r w:rsidRPr="00542DAC">
        <w:rPr>
          <w:rFonts w:ascii="Times New Roman" w:hAnsi="Times New Roman" w:cs="Times New Roman"/>
          <w:highlight w:val="yellow"/>
        </w:rPr>
        <w:t>(A perjellel elválasztott lehetőségek közül törölje, amelyik nem az Ön esetére vonatkozik!)</w:t>
      </w:r>
    </w:p>
    <w:p w:rsidR="003F62E0" w:rsidRPr="00542DAC" w:rsidRDefault="003F62E0">
      <w:pPr>
        <w:pStyle w:val="Norml1"/>
        <w:rPr>
          <w:rFonts w:ascii="Times New Roman" w:hAnsi="Times New Roman" w:cs="Times New Roman"/>
        </w:rPr>
      </w:pPr>
    </w:p>
    <w:p w:rsidR="003F62E0" w:rsidRPr="00542DAC" w:rsidRDefault="00ED7218">
      <w:pPr>
        <w:pStyle w:val="Norml1"/>
        <w:rPr>
          <w:rFonts w:ascii="Times New Roman" w:hAnsi="Times New Roman" w:cs="Times New Roman"/>
        </w:rPr>
      </w:pPr>
      <w:r w:rsidRPr="00542DAC">
        <w:rPr>
          <w:rFonts w:ascii="Times New Roman" w:hAnsi="Times New Roman" w:cs="Times New Roman"/>
        </w:rPr>
        <w:t xml:space="preserve">A bekövetkezett hátrány / sérelem, azaz a választási gyűlés időpontja:........................ </w:t>
      </w:r>
    </w:p>
    <w:p w:rsidR="003F62E0" w:rsidRPr="00542DAC" w:rsidRDefault="003F62E0">
      <w:pPr>
        <w:pStyle w:val="Norml1"/>
        <w:rPr>
          <w:rFonts w:ascii="Times New Roman" w:hAnsi="Times New Roman" w:cs="Times New Roman"/>
        </w:rPr>
      </w:pPr>
    </w:p>
    <w:p w:rsidR="003F62E0" w:rsidRPr="00542DAC" w:rsidRDefault="00ED7218">
      <w:pPr>
        <w:pStyle w:val="Norml1"/>
        <w:jc w:val="both"/>
        <w:rPr>
          <w:rFonts w:ascii="Times New Roman" w:hAnsi="Times New Roman" w:cs="Times New Roman"/>
          <w:highlight w:val="yellow"/>
        </w:rPr>
      </w:pPr>
      <w:r w:rsidRPr="00542DAC">
        <w:rPr>
          <w:rFonts w:ascii="Times New Roman" w:hAnsi="Times New Roman" w:cs="Times New Roman"/>
          <w:highlight w:val="yellow"/>
        </w:rPr>
        <w:t>Írja le röviden a panaszát: az eseményeket időrendben, részletesen ismertesse, pontos dátumok, helyszínek és személyek megjelölésével.</w:t>
      </w:r>
    </w:p>
    <w:p w:rsidR="003F62E0" w:rsidRPr="00542DAC" w:rsidRDefault="00ED7218">
      <w:pPr>
        <w:pStyle w:val="Norml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highlight w:val="yellow"/>
        </w:rPr>
      </w:pPr>
      <w:r w:rsidRPr="00542DAC">
        <w:rPr>
          <w:rFonts w:ascii="Times New Roman" w:hAnsi="Times New Roman" w:cs="Times New Roman"/>
          <w:highlight w:val="yellow"/>
        </w:rPr>
        <w:t>Írja le,ki, mikor, hol pontosan mit csinált, mit mondott, ki nem engedte be Önt a választási gyűlésre, vagy ki nem engedte felszólalni, ki más szólalhatott fel stb.</w:t>
      </w:r>
    </w:p>
    <w:p w:rsidR="003F62E0" w:rsidRPr="00542DAC" w:rsidRDefault="00ED7218">
      <w:pPr>
        <w:pStyle w:val="Norml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highlight w:val="yellow"/>
        </w:rPr>
      </w:pPr>
      <w:r w:rsidRPr="00542DAC">
        <w:rPr>
          <w:rFonts w:ascii="Times New Roman" w:hAnsi="Times New Roman" w:cs="Times New Roman"/>
          <w:highlight w:val="yellow"/>
        </w:rPr>
        <w:t xml:space="preserve">Írja le azt is, ki volt még jelen a történtek során. </w:t>
      </w:r>
    </w:p>
    <w:p w:rsidR="003F62E0" w:rsidRPr="00542DAC" w:rsidRDefault="00ED7218">
      <w:pPr>
        <w:pStyle w:val="Norml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highlight w:val="yellow"/>
        </w:rPr>
      </w:pPr>
      <w:r w:rsidRPr="00542DAC">
        <w:rPr>
          <w:rFonts w:ascii="Times New Roman" w:hAnsi="Times New Roman" w:cs="Times New Roman"/>
          <w:highlight w:val="yellow"/>
        </w:rPr>
        <w:t>Térjen ki arra is, hogy milyen dokumentumok tudják leginkább valószínűsíteni, bizonyítani az Önt ért sérelmet/hátrányt.</w:t>
      </w:r>
    </w:p>
    <w:p w:rsidR="003F62E0" w:rsidRPr="00542DAC" w:rsidRDefault="003F62E0">
      <w:pPr>
        <w:pStyle w:val="Norml1"/>
        <w:rPr>
          <w:rFonts w:ascii="Times New Roman" w:hAnsi="Times New Roman" w:cs="Times New Roman"/>
        </w:rPr>
      </w:pPr>
    </w:p>
    <w:p w:rsidR="003F62E0" w:rsidRPr="00542DAC" w:rsidRDefault="00ED7218">
      <w:pPr>
        <w:pStyle w:val="Norml1"/>
        <w:rPr>
          <w:rFonts w:ascii="Times New Roman" w:hAnsi="Times New Roman" w:cs="Times New Roman"/>
        </w:rPr>
      </w:pPr>
      <w:r w:rsidRPr="00542DAC">
        <w:rPr>
          <w:rFonts w:ascii="Times New Roman" w:hAnsi="Times New Roman" w:cs="Times New Roman"/>
        </w:rPr>
        <w:t>A választási gyűlésen a következő történt: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42DAC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62E0" w:rsidRPr="00542DAC" w:rsidRDefault="003F62E0">
      <w:pPr>
        <w:pStyle w:val="Norml1"/>
        <w:rPr>
          <w:rFonts w:ascii="Times New Roman" w:hAnsi="Times New Roman" w:cs="Times New Roman"/>
        </w:rPr>
      </w:pPr>
    </w:p>
    <w:p w:rsidR="003F62E0" w:rsidRPr="00542DAC" w:rsidRDefault="003F62E0">
      <w:pPr>
        <w:pStyle w:val="Norml1"/>
        <w:jc w:val="both"/>
        <w:rPr>
          <w:rFonts w:ascii="Times New Roman" w:hAnsi="Times New Roman" w:cs="Times New Roman"/>
        </w:rPr>
      </w:pPr>
    </w:p>
    <w:p w:rsidR="003F62E0" w:rsidRPr="00542DAC" w:rsidRDefault="003F62E0">
      <w:pPr>
        <w:pStyle w:val="Norml1"/>
        <w:rPr>
          <w:rFonts w:ascii="Times New Roman" w:hAnsi="Times New Roman" w:cs="Times New Roman"/>
        </w:rPr>
      </w:pPr>
    </w:p>
    <w:p w:rsidR="003F62E0" w:rsidRPr="00542DAC" w:rsidRDefault="00ED7218">
      <w:pPr>
        <w:pStyle w:val="Norml1"/>
        <w:rPr>
          <w:rFonts w:ascii="Times New Roman" w:hAnsi="Times New Roman" w:cs="Times New Roman"/>
        </w:rPr>
      </w:pPr>
      <w:r w:rsidRPr="00542DAC">
        <w:rPr>
          <w:rFonts w:ascii="Times New Roman" w:hAnsi="Times New Roman" w:cs="Times New Roman"/>
        </w:rPr>
        <w:t>Csatolom X. Y. és W. Z. tanúvallomásait is, amelyek a fent ismertetett tényállást igazolják.</w:t>
      </w:r>
    </w:p>
    <w:p w:rsidR="003F62E0" w:rsidRPr="00542DAC" w:rsidRDefault="003F62E0">
      <w:pPr>
        <w:pStyle w:val="Norml1"/>
        <w:rPr>
          <w:rFonts w:ascii="Times New Roman" w:hAnsi="Times New Roman" w:cs="Times New Roman"/>
        </w:rPr>
      </w:pPr>
    </w:p>
    <w:p w:rsidR="003F62E0" w:rsidRPr="00542DAC" w:rsidRDefault="00ED7218">
      <w:pPr>
        <w:pStyle w:val="Norml1"/>
        <w:rPr>
          <w:rFonts w:ascii="Times New Roman" w:hAnsi="Times New Roman" w:cs="Times New Roman"/>
          <w:highlight w:val="yellow"/>
        </w:rPr>
      </w:pPr>
      <w:r w:rsidRPr="00542DAC">
        <w:rPr>
          <w:rFonts w:ascii="Times New Roman" w:hAnsi="Times New Roman" w:cs="Times New Roman"/>
          <w:highlight w:val="yellow"/>
        </w:rPr>
        <w:t>Ha van olyan, aki jelen volt a történtekkor és hajlandó tanúsítani a történteket, akkor csatolja be az ő írott tanúvallomását. Erről mindenképpen egyeztessen előre a tanúként hivatkozott személlyel.</w:t>
      </w:r>
      <w:r w:rsidR="00735306">
        <w:rPr>
          <w:rFonts w:ascii="Times New Roman" w:hAnsi="Times New Roman" w:cs="Times New Roman"/>
          <w:highlight w:val="yellow"/>
        </w:rPr>
        <w:t xml:space="preserve"> </w:t>
      </w:r>
      <w:r w:rsidRPr="00542DAC">
        <w:rPr>
          <w:rFonts w:ascii="Times New Roman" w:hAnsi="Times New Roman" w:cs="Times New Roman"/>
          <w:highlight w:val="yellow"/>
        </w:rPr>
        <w:t>Ha nincsen ilyen személy, akkor az előző sort törölje.</w:t>
      </w:r>
    </w:p>
    <w:p w:rsidR="003F62E0" w:rsidRPr="00542DAC" w:rsidRDefault="003F62E0">
      <w:pPr>
        <w:pStyle w:val="Norml1"/>
        <w:rPr>
          <w:rFonts w:ascii="Times New Roman" w:hAnsi="Times New Roman" w:cs="Times New Roman"/>
        </w:rPr>
      </w:pPr>
    </w:p>
    <w:p w:rsidR="003F62E0" w:rsidRPr="00542DAC" w:rsidRDefault="00ED7218">
      <w:pPr>
        <w:pStyle w:val="Norml1"/>
        <w:rPr>
          <w:rFonts w:ascii="Times New Roman" w:hAnsi="Times New Roman" w:cs="Times New Roman"/>
        </w:rPr>
      </w:pPr>
      <w:r w:rsidRPr="00542DAC">
        <w:rPr>
          <w:rFonts w:ascii="Times New Roman" w:hAnsi="Times New Roman" w:cs="Times New Roman"/>
        </w:rPr>
        <w:t>Az eseményről hangfelvétel/képfelvétel készült, amelyet csatolok.</w:t>
      </w:r>
    </w:p>
    <w:p w:rsidR="003F62E0" w:rsidRPr="00542DAC" w:rsidRDefault="003F62E0">
      <w:pPr>
        <w:pStyle w:val="Norml1"/>
        <w:rPr>
          <w:rFonts w:ascii="Times New Roman" w:hAnsi="Times New Roman" w:cs="Times New Roman"/>
        </w:rPr>
      </w:pPr>
    </w:p>
    <w:p w:rsidR="003F62E0" w:rsidRPr="00542DAC" w:rsidRDefault="00ED7218">
      <w:pPr>
        <w:pStyle w:val="Norml1"/>
        <w:jc w:val="both"/>
        <w:rPr>
          <w:rFonts w:ascii="Times New Roman" w:hAnsi="Times New Roman" w:cs="Times New Roman"/>
          <w:highlight w:val="yellow"/>
        </w:rPr>
      </w:pPr>
      <w:r w:rsidRPr="00542DAC">
        <w:rPr>
          <w:rFonts w:ascii="Times New Roman" w:hAnsi="Times New Roman" w:cs="Times New Roman"/>
          <w:highlight w:val="yellow"/>
        </w:rPr>
        <w:t>Elküldheti az online elérhetővé tett felvétel linkjét vagy személyes benyújtásnál bármilyen adathordozón csatolhatja a felvételt. Ha nem csatol felvételt, akkor ezt a sort törölje.</w:t>
      </w:r>
    </w:p>
    <w:p w:rsidR="003F62E0" w:rsidRPr="00542DAC" w:rsidRDefault="003F62E0">
      <w:pPr>
        <w:pStyle w:val="Norml1"/>
        <w:rPr>
          <w:rFonts w:ascii="Times New Roman" w:hAnsi="Times New Roman" w:cs="Times New Roman"/>
        </w:rPr>
      </w:pPr>
    </w:p>
    <w:p w:rsidR="00600CD0" w:rsidRDefault="00FF010D">
      <w:pPr>
        <w:pStyle w:val="Norml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D7218" w:rsidRPr="00542DAC">
        <w:rPr>
          <w:rFonts w:ascii="Times New Roman" w:hAnsi="Times New Roman" w:cs="Times New Roman"/>
        </w:rPr>
        <w:t xml:space="preserve"> választási eljárásról szóló 2013. évi XXXVI. törvény (a továbbiakb</w:t>
      </w:r>
      <w:r>
        <w:rPr>
          <w:rFonts w:ascii="Times New Roman" w:hAnsi="Times New Roman" w:cs="Times New Roman"/>
        </w:rPr>
        <w:t xml:space="preserve">an: Ve.) 145. § (1) bekezdése szerint a választási gyűlésre a gyülekezési jogról szóló törvény rendelkezéseit az </w:t>
      </w:r>
      <w:r w:rsidR="00CD08DE">
        <w:rPr>
          <w:rFonts w:ascii="Times New Roman" w:hAnsi="Times New Roman" w:cs="Times New Roman"/>
        </w:rPr>
        <w:t xml:space="preserve">e §-ban foglalt eltérésekkel </w:t>
      </w:r>
      <w:r>
        <w:rPr>
          <w:rFonts w:ascii="Times New Roman" w:hAnsi="Times New Roman" w:cs="Times New Roman"/>
        </w:rPr>
        <w:t>kell alkalmazni.</w:t>
      </w:r>
      <w:r w:rsidRPr="00FF010D">
        <w:rPr>
          <w:rFonts w:ascii="Times New Roman" w:hAnsi="Times New Roman" w:cs="Times New Roman"/>
        </w:rPr>
        <w:t xml:space="preserve"> </w:t>
      </w:r>
      <w:r w:rsidR="00F341B7">
        <w:rPr>
          <w:rFonts w:ascii="Times New Roman" w:hAnsi="Times New Roman" w:cs="Times New Roman"/>
        </w:rPr>
        <w:t>Mivel a Ve. utaló rendelkezést tartalmaz a gyülekezési jogról szóló 2018. évi LV. törvény (a továbbiakban: Gytv.) alkalmazhatóságára, ezért a Gytv. rendelkezéseinek megsértésével tartott választási gyűlés esetén helye van választási jogorvoslatnak.</w:t>
      </w:r>
      <w:r w:rsidR="00CD08DE">
        <w:rPr>
          <w:rFonts w:ascii="Times New Roman" w:hAnsi="Times New Roman" w:cs="Times New Roman"/>
        </w:rPr>
        <w:t xml:space="preserve"> </w:t>
      </w:r>
    </w:p>
    <w:p w:rsidR="00600CD0" w:rsidRDefault="00600CD0">
      <w:pPr>
        <w:pStyle w:val="Norml1"/>
        <w:jc w:val="both"/>
        <w:rPr>
          <w:rFonts w:ascii="Times New Roman" w:hAnsi="Times New Roman" w:cs="Times New Roman"/>
        </w:rPr>
      </w:pPr>
    </w:p>
    <w:p w:rsidR="003F62E0" w:rsidRPr="00542DAC" w:rsidRDefault="00FF010D">
      <w:pPr>
        <w:pStyle w:val="Norml1"/>
        <w:jc w:val="both"/>
        <w:rPr>
          <w:rFonts w:ascii="Times New Roman" w:hAnsi="Times New Roman" w:cs="Times New Roman"/>
        </w:rPr>
      </w:pPr>
      <w:r w:rsidRPr="00FF010D">
        <w:rPr>
          <w:rFonts w:ascii="Times New Roman" w:hAnsi="Times New Roman" w:cs="Times New Roman"/>
        </w:rPr>
        <w:t>Álláspontom szerint a tényállásban feltárt cselekményével a bepanaszolt megsérti</w:t>
      </w:r>
      <w:r w:rsidR="00CD08DE">
        <w:rPr>
          <w:rFonts w:ascii="Times New Roman" w:hAnsi="Times New Roman" w:cs="Times New Roman"/>
        </w:rPr>
        <w:t xml:space="preserve"> a választási gyűlések nyilvánosságának követelményét, melyet a </w:t>
      </w:r>
      <w:r w:rsidR="00F341B7">
        <w:rPr>
          <w:rFonts w:ascii="Times New Roman" w:hAnsi="Times New Roman" w:cs="Times New Roman"/>
        </w:rPr>
        <w:t>Gytv.</w:t>
      </w:r>
      <w:r w:rsidR="00CD08DE">
        <w:rPr>
          <w:rFonts w:ascii="Times New Roman" w:hAnsi="Times New Roman" w:cs="Times New Roman"/>
        </w:rPr>
        <w:t xml:space="preserve"> </w:t>
      </w:r>
      <w:r w:rsidR="00600CD0">
        <w:rPr>
          <w:rFonts w:ascii="Times New Roman" w:hAnsi="Times New Roman" w:cs="Times New Roman"/>
        </w:rPr>
        <w:t xml:space="preserve">2. § (1) és (2) bekezdése </w:t>
      </w:r>
      <w:r w:rsidR="00CD08DE">
        <w:rPr>
          <w:rFonts w:ascii="Times New Roman" w:hAnsi="Times New Roman" w:cs="Times New Roman"/>
        </w:rPr>
        <w:t>biz</w:t>
      </w:r>
      <w:r w:rsidR="00600CD0">
        <w:rPr>
          <w:rFonts w:ascii="Times New Roman" w:hAnsi="Times New Roman" w:cs="Times New Roman"/>
        </w:rPr>
        <w:t>tosít. Es</w:t>
      </w:r>
      <w:r w:rsidR="00CD08DE">
        <w:rPr>
          <w:rFonts w:ascii="Times New Roman" w:hAnsi="Times New Roman" w:cs="Times New Roman"/>
        </w:rPr>
        <w:t xml:space="preserve">zerint e törvény alkalmazása során gyűlés a legalább két személy részvételével közügyben való véleménynyilvánítás céljából tartott nyilvános </w:t>
      </w:r>
      <w:r w:rsidR="002B4A80">
        <w:rPr>
          <w:rFonts w:ascii="Times New Roman" w:hAnsi="Times New Roman" w:cs="Times New Roman"/>
        </w:rPr>
        <w:t>összejövetel</w:t>
      </w:r>
      <w:r w:rsidR="00CD08DE">
        <w:rPr>
          <w:rFonts w:ascii="Times New Roman" w:hAnsi="Times New Roman" w:cs="Times New Roman"/>
        </w:rPr>
        <w:t>.</w:t>
      </w:r>
      <w:r w:rsidR="00ED7218" w:rsidRPr="00FF010D">
        <w:rPr>
          <w:rFonts w:ascii="Times New Roman" w:hAnsi="Times New Roman" w:cs="Times New Roman"/>
        </w:rPr>
        <w:t xml:space="preserve"> </w:t>
      </w:r>
      <w:r w:rsidR="00600CD0">
        <w:rPr>
          <w:rFonts w:ascii="Times New Roman" w:hAnsi="Times New Roman" w:cs="Times New Roman"/>
        </w:rPr>
        <w:t xml:space="preserve">A gyűlés nyilvános, ha ahhoz bárki szabadon csatlakozhat. </w:t>
      </w:r>
      <w:r w:rsidR="00F341B7">
        <w:rPr>
          <w:rFonts w:ascii="Times New Roman" w:hAnsi="Times New Roman" w:cs="Times New Roman"/>
        </w:rPr>
        <w:t>A választási</w:t>
      </w:r>
      <w:r w:rsidR="00CD08DE">
        <w:rPr>
          <w:rFonts w:ascii="Times New Roman" w:hAnsi="Times New Roman" w:cs="Times New Roman"/>
        </w:rPr>
        <w:t xml:space="preserve"> gyűlések</w:t>
      </w:r>
      <w:r w:rsidR="00ED7218" w:rsidRPr="00542DAC">
        <w:rPr>
          <w:rFonts w:ascii="Times New Roman" w:hAnsi="Times New Roman" w:cs="Times New Roman"/>
        </w:rPr>
        <w:t xml:space="preserve"> nyilvánossága azt hivatott biztosítani, hogy bármely választópolgár megismerhesse (és számon kérhesse) a szavazatáért versenyző jelöltek, jelölő szervezetek politikai véleményét. E rendeltetés fényében a választási gyűlésen való részvételből való kizárásra önkényesen nem kerülhet sor. </w:t>
      </w:r>
      <w:r w:rsidR="00F341B7">
        <w:rPr>
          <w:rFonts w:ascii="Times New Roman" w:hAnsi="Times New Roman" w:cs="Times New Roman"/>
        </w:rPr>
        <w:t xml:space="preserve">A Gytv. csak abban az esetben teszi lehetővé a kizárást, ha valaki a gyűlést súlyosan megzavarja [Gytv. 4. § </w:t>
      </w:r>
      <w:r w:rsidR="00F341B7" w:rsidRPr="00F341B7">
        <w:rPr>
          <w:rFonts w:ascii="Times New Roman" w:hAnsi="Times New Roman" w:cs="Times New Roman"/>
        </w:rPr>
        <w:t xml:space="preserve">(3) </w:t>
      </w:r>
      <w:r w:rsidR="00F341B7">
        <w:rPr>
          <w:rFonts w:ascii="Times New Roman" w:hAnsi="Times New Roman" w:cs="Times New Roman"/>
        </w:rPr>
        <w:t>bekezdés]</w:t>
      </w:r>
      <w:r w:rsidR="00F341B7" w:rsidRPr="00F341B7">
        <w:rPr>
          <w:rFonts w:ascii="Times New Roman" w:hAnsi="Times New Roman" w:cs="Times New Roman"/>
        </w:rPr>
        <w:t xml:space="preserve">. </w:t>
      </w:r>
      <w:r w:rsidR="00ED7218" w:rsidRPr="00542DAC">
        <w:rPr>
          <w:rFonts w:ascii="Times New Roman" w:hAnsi="Times New Roman" w:cs="Times New Roman"/>
        </w:rPr>
        <w:t xml:space="preserve">A tényállásból azonban kitűnik, hogy </w:t>
      </w:r>
      <w:r w:rsidR="00F341B7">
        <w:rPr>
          <w:rFonts w:ascii="Times New Roman" w:hAnsi="Times New Roman" w:cs="Times New Roman"/>
        </w:rPr>
        <w:t xml:space="preserve">jelen esetben a kizárás törvényes feltétele nem állt fenn. </w:t>
      </w:r>
      <w:r w:rsidR="00ED7218" w:rsidRPr="00542DAC">
        <w:rPr>
          <w:rFonts w:ascii="Times New Roman" w:hAnsi="Times New Roman" w:cs="Times New Roman"/>
        </w:rPr>
        <w:t>A választási gyűlés</w:t>
      </w:r>
      <w:r w:rsidR="00F341B7">
        <w:rPr>
          <w:rFonts w:ascii="Times New Roman" w:hAnsi="Times New Roman" w:cs="Times New Roman"/>
        </w:rPr>
        <w:t>t</w:t>
      </w:r>
      <w:r w:rsidR="00ED7218" w:rsidRPr="00542DAC">
        <w:rPr>
          <w:rFonts w:ascii="Times New Roman" w:hAnsi="Times New Roman" w:cs="Times New Roman"/>
        </w:rPr>
        <w:t xml:space="preserve"> </w:t>
      </w:r>
      <w:r w:rsidR="00F341B7">
        <w:rPr>
          <w:rFonts w:ascii="Times New Roman" w:hAnsi="Times New Roman" w:cs="Times New Roman"/>
        </w:rPr>
        <w:t>nem zavartam meg</w:t>
      </w:r>
      <w:r w:rsidR="00ED7218" w:rsidRPr="00542DAC">
        <w:rPr>
          <w:rFonts w:ascii="Times New Roman" w:hAnsi="Times New Roman" w:cs="Times New Roman"/>
        </w:rPr>
        <w:t>, erre utaló magatartást nem tanúsítottam. A kizárásnak tehát kizárólag más indoka lehetett. Bármely más okból történő kizárás azonban akadályozza a választópolgárok tájékozódását a kampány során, ami ellentétes a kampányeszközök, kampánytevékenységek rendeltetésével, és aláássa az aktív választójog rendeltetésszerű – felelős, tájékozott – gyakorlásának lehetőségét. A bepanaszolt tehát a fent idézett kampányszabály megsértésén túl a jóhiszemű és rendeltetésszerű joggyakorlás választási eljárási alapelvével ellentétesen [Ve. 2. § (1) bekezdés e) pontjával], kifejezetten rendeltetetés-ellenesen gyakorolt látszólag rendfenntartási jogosítványokat.</w:t>
      </w:r>
    </w:p>
    <w:p w:rsidR="003F62E0" w:rsidRPr="00542DAC" w:rsidRDefault="003F62E0">
      <w:pPr>
        <w:pStyle w:val="Norml1"/>
        <w:jc w:val="both"/>
        <w:rPr>
          <w:rFonts w:ascii="Times New Roman" w:hAnsi="Times New Roman" w:cs="Times New Roman"/>
        </w:rPr>
      </w:pPr>
    </w:p>
    <w:p w:rsidR="003F62E0" w:rsidRPr="00542DAC" w:rsidRDefault="00ED7218">
      <w:pPr>
        <w:pStyle w:val="Norml1"/>
        <w:jc w:val="both"/>
        <w:rPr>
          <w:rFonts w:ascii="Times New Roman" w:hAnsi="Times New Roman" w:cs="Times New Roman"/>
        </w:rPr>
      </w:pPr>
      <w:r w:rsidRPr="00542DAC">
        <w:rPr>
          <w:rFonts w:ascii="Times New Roman" w:hAnsi="Times New Roman" w:cs="Times New Roman"/>
        </w:rPr>
        <w:t>A kérdésfeltétel ugyan nem alanyi jog, azonban ha a szervezők, rendezők, felszólalók lehetőséget biztosítanak a hallgatói kérdések feltételére, akkor  a választási gyűlés rendeltetéséből adódóan nem lehet politikai vélemény, nemzetiségi hovatartozás vagy egyéb diszkriminatív, önkényes szempont alapján válogatni a kérdezők között. A fen</w:t>
      </w:r>
      <w:r w:rsidR="00600CD0">
        <w:rPr>
          <w:rFonts w:ascii="Times New Roman" w:hAnsi="Times New Roman" w:cs="Times New Roman"/>
        </w:rPr>
        <w:t>ti tényállás pedig</w:t>
      </w:r>
      <w:r w:rsidRPr="00542DAC">
        <w:rPr>
          <w:rFonts w:ascii="Times New Roman" w:hAnsi="Times New Roman" w:cs="Times New Roman"/>
        </w:rPr>
        <w:t xml:space="preserve"> arra enged következtetni, hogy semmilyen, a választási gyűlés rendeltetésével összefüggő indoka nem volt annak, hogy -- más jelenlévőkkel ellentétben -- nem tehettem fel kérdéseimet a fent megjelölt választási gyűlésen. </w:t>
      </w:r>
      <w:r w:rsidRPr="00542DAC">
        <w:rPr>
          <w:rFonts w:ascii="Times New Roman" w:eastAsia="Times New Roman" w:hAnsi="Times New Roman" w:cs="Times New Roman"/>
          <w:sz w:val="24"/>
          <w:szCs w:val="24"/>
        </w:rPr>
        <w:t xml:space="preserve">Álláspontom </w:t>
      </w:r>
      <w:r w:rsidRPr="004E7322">
        <w:rPr>
          <w:rFonts w:ascii="Times New Roman" w:hAnsi="Times New Roman" w:cs="Times New Roman"/>
        </w:rPr>
        <w:t xml:space="preserve">szerint ezzel sérült a </w:t>
      </w:r>
      <w:r w:rsidR="00600CD0" w:rsidRPr="004E7322">
        <w:rPr>
          <w:rFonts w:ascii="Times New Roman" w:hAnsi="Times New Roman" w:cs="Times New Roman"/>
        </w:rPr>
        <w:t xml:space="preserve">Gytv. 2. §-nak </w:t>
      </w:r>
      <w:r w:rsidRPr="004E7322">
        <w:rPr>
          <w:rFonts w:ascii="Times New Roman" w:hAnsi="Times New Roman" w:cs="Times New Roman"/>
        </w:rPr>
        <w:t xml:space="preserve">a </w:t>
      </w:r>
      <w:bookmarkStart w:id="0" w:name="_GoBack"/>
      <w:bookmarkEnd w:id="0"/>
      <w:r w:rsidRPr="00542DAC">
        <w:rPr>
          <w:rFonts w:ascii="Times New Roman" w:eastAsia="Times New Roman" w:hAnsi="Times New Roman" w:cs="Times New Roman"/>
          <w:sz w:val="24"/>
          <w:szCs w:val="24"/>
        </w:rPr>
        <w:t xml:space="preserve">gyűlések nyilvánosságára vonatkozó szabálya, és a jóhiszemű- és </w:t>
      </w:r>
      <w:r w:rsidRPr="00542DAC">
        <w:rPr>
          <w:rFonts w:ascii="Times New Roman" w:eastAsia="Times New Roman" w:hAnsi="Times New Roman" w:cs="Times New Roman"/>
          <w:sz w:val="24"/>
          <w:szCs w:val="24"/>
        </w:rPr>
        <w:lastRenderedPageBreak/>
        <w:t>rendeltetésszerű joggyakorlás Ve. 2 § (1) bekezdésében lefektetett választási eljárási alapelve is. A szervezők, rendezők ugyanis azáltal, hogy egyes jelenlévőknek (így nekem is) nem tették lehetővé kérdések feltételét, a gyűlés nyilvánosságát korlátozták, és a kampányeszközök, kampánytevékenységek rendeltetésével ellentétesen éltek rendfenntartási jogosítványaikkal.</w:t>
      </w:r>
    </w:p>
    <w:p w:rsidR="003F62E0" w:rsidRPr="00542DAC" w:rsidRDefault="003F62E0">
      <w:pPr>
        <w:pStyle w:val="Norml1"/>
        <w:jc w:val="both"/>
        <w:rPr>
          <w:rFonts w:ascii="Times New Roman" w:hAnsi="Times New Roman" w:cs="Times New Roman"/>
        </w:rPr>
      </w:pPr>
    </w:p>
    <w:p w:rsidR="003F62E0" w:rsidRPr="00542DAC" w:rsidRDefault="00ED7218">
      <w:pPr>
        <w:pStyle w:val="Norm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DAC">
        <w:rPr>
          <w:rFonts w:ascii="Times New Roman" w:hAnsi="Times New Roman" w:cs="Times New Roman"/>
        </w:rPr>
        <w:t xml:space="preserve">Kiemelem, hogy </w:t>
      </w:r>
      <w:r w:rsidR="00600CD0">
        <w:rPr>
          <w:rFonts w:ascii="Times New Roman" w:hAnsi="Times New Roman" w:cs="Times New Roman"/>
        </w:rPr>
        <w:t>jelen eljárás során</w:t>
      </w:r>
      <w:r w:rsidRPr="00542DAC">
        <w:rPr>
          <w:rFonts w:ascii="Times New Roman" w:hAnsi="Times New Roman" w:cs="Times New Roman"/>
        </w:rPr>
        <w:t xml:space="preserve"> a kifogástevőtől nem várható el a kérdésemet feltenni nem engedő szervező, rendező tudattartalmának kétséget kizáró bizonyítása. (Vö. a Kúria </w:t>
      </w:r>
      <w:r w:rsidRPr="00542DAC">
        <w:rPr>
          <w:rFonts w:ascii="Times New Roman" w:eastAsia="Times New Roman" w:hAnsi="Times New Roman" w:cs="Times New Roman"/>
          <w:sz w:val="24"/>
          <w:szCs w:val="24"/>
        </w:rPr>
        <w:t xml:space="preserve">Kvk. II. 37.500/2014. számú döntésével, amelynek értelmében a jogorvoslatot kezdeményezőtől a bizonyítási kötelezettséget kizárólag az “eljárás jogi lehetősége által meghatározott mederben lehet megkövetelni”, a kifogástevőtől tehát nem várható el olyan tények bizonyítása, amely tények bizonyítására nincs jogszerű lehetősége.) Következésképpen a kérdések feltételét lehetővé tevő választási gyűlés szervezőjének kötelessége kell legyen, hogy a kérdésfeltétel vonatkozásomban történő megtagadásának nem önkényes mivoltát bizonyítsa. </w:t>
      </w:r>
    </w:p>
    <w:p w:rsidR="003F62E0" w:rsidRPr="00542DAC" w:rsidRDefault="003F62E0">
      <w:pPr>
        <w:pStyle w:val="Norml1"/>
        <w:jc w:val="both"/>
        <w:rPr>
          <w:rFonts w:ascii="Times New Roman" w:hAnsi="Times New Roman" w:cs="Times New Roman"/>
        </w:rPr>
      </w:pPr>
    </w:p>
    <w:p w:rsidR="003F62E0" w:rsidRPr="00542DAC" w:rsidRDefault="00ED7218">
      <w:pPr>
        <w:pStyle w:val="Norml1"/>
        <w:jc w:val="both"/>
        <w:rPr>
          <w:rFonts w:ascii="Times New Roman" w:hAnsi="Times New Roman" w:cs="Times New Roman"/>
        </w:rPr>
      </w:pPr>
      <w:r w:rsidRPr="00542DAC">
        <w:rPr>
          <w:rFonts w:ascii="Times New Roman" w:hAnsi="Times New Roman" w:cs="Times New Roman"/>
        </w:rPr>
        <w:t>Kérem a T. Választási Bizottságot, hogy</w:t>
      </w:r>
    </w:p>
    <w:p w:rsidR="003F62E0" w:rsidRPr="00542DAC" w:rsidRDefault="00ED7218">
      <w:pPr>
        <w:pStyle w:val="Norml1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2DAC">
        <w:rPr>
          <w:rFonts w:ascii="Times New Roman" w:hAnsi="Times New Roman" w:cs="Times New Roman"/>
        </w:rPr>
        <w:t xml:space="preserve">állapítsa meg, hogy a bepanaszolt általam kifogásolt magatartásával megsértette </w:t>
      </w:r>
      <w:r w:rsidR="00600CD0">
        <w:rPr>
          <w:rFonts w:ascii="Times New Roman" w:hAnsi="Times New Roman" w:cs="Times New Roman"/>
        </w:rPr>
        <w:t>a Gytv. 2. § (1) és (2) bekezdésében foglalt</w:t>
      </w:r>
      <w:r w:rsidRPr="00542DAC">
        <w:rPr>
          <w:rFonts w:ascii="Times New Roman" w:hAnsi="Times New Roman" w:cs="Times New Roman"/>
        </w:rPr>
        <w:t xml:space="preserve"> gyűlések nyilvánosságára vonatkozó követelményt és</w:t>
      </w:r>
    </w:p>
    <w:p w:rsidR="003F62E0" w:rsidRPr="00542DAC" w:rsidRDefault="00ED7218">
      <w:pPr>
        <w:pStyle w:val="Norml1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2DAC">
        <w:rPr>
          <w:rFonts w:ascii="Times New Roman" w:hAnsi="Times New Roman" w:cs="Times New Roman"/>
        </w:rPr>
        <w:t>állapítsa meg, hogy a bepanaszolt általam kifogásolt magatartásával megsértette a Ve. 2. § (1) bekezdés e) pontjában foglalt, a jóhiszemű- és rendeltetésszerű joggyakorlásra vonatkozó választási eljárási alapelvet és</w:t>
      </w:r>
    </w:p>
    <w:p w:rsidR="003F62E0" w:rsidRPr="00542DAC" w:rsidRDefault="00ED7218">
      <w:pPr>
        <w:pStyle w:val="Norml1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2DAC">
        <w:rPr>
          <w:rFonts w:ascii="Times New Roman" w:hAnsi="Times New Roman" w:cs="Times New Roman"/>
        </w:rPr>
        <w:t>tiltsa el a bepanaszoltat a további jogsértéstől továbbá</w:t>
      </w:r>
    </w:p>
    <w:p w:rsidR="003F62E0" w:rsidRPr="00542DAC" w:rsidRDefault="00ED7218">
      <w:pPr>
        <w:pStyle w:val="Norml1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542DAC">
        <w:rPr>
          <w:rFonts w:ascii="Times New Roman" w:hAnsi="Times New Roman" w:cs="Times New Roman"/>
        </w:rPr>
        <w:t>szabjon ki a jogszabály-sértéssel arányban álló bírságot a bepanaszoltra a Ve. 152. § (2) bekezdésében foglal</w:t>
      </w:r>
      <w:r w:rsidR="00600CD0">
        <w:rPr>
          <w:rFonts w:ascii="Times New Roman" w:hAnsi="Times New Roman" w:cs="Times New Roman"/>
        </w:rPr>
        <w:t>t</w:t>
      </w:r>
      <w:r w:rsidRPr="00542DAC">
        <w:rPr>
          <w:rFonts w:ascii="Times New Roman" w:hAnsi="Times New Roman" w:cs="Times New Roman"/>
        </w:rPr>
        <w:t xml:space="preserve"> felhatalmazásával élve.</w:t>
      </w:r>
    </w:p>
    <w:p w:rsidR="003F62E0" w:rsidRPr="00542DAC" w:rsidRDefault="003F62E0">
      <w:pPr>
        <w:pStyle w:val="Norml1"/>
        <w:rPr>
          <w:rFonts w:ascii="Times New Roman" w:hAnsi="Times New Roman" w:cs="Times New Roman"/>
        </w:rPr>
      </w:pPr>
    </w:p>
    <w:p w:rsidR="003F62E0" w:rsidRPr="00542DAC" w:rsidRDefault="00ED7218">
      <w:pPr>
        <w:pStyle w:val="Norml1"/>
        <w:pBdr>
          <w:top w:val="none" w:sz="0" w:space="0" w:color="auto"/>
          <w:left w:val="none" w:sz="0" w:space="11" w:color="auto"/>
          <w:bottom w:val="none" w:sz="0" w:space="0" w:color="auto"/>
          <w:right w:val="none" w:sz="0" w:space="9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542DAC">
        <w:rPr>
          <w:rFonts w:ascii="Times New Roman" w:hAnsi="Times New Roman" w:cs="Times New Roman"/>
        </w:rPr>
        <w:t>Tisztelettel:</w:t>
      </w:r>
    </w:p>
    <w:p w:rsidR="003F62E0" w:rsidRPr="00542DAC" w:rsidRDefault="003F62E0">
      <w:pPr>
        <w:pStyle w:val="Norml1"/>
        <w:pBdr>
          <w:top w:val="none" w:sz="0" w:space="0" w:color="auto"/>
          <w:left w:val="none" w:sz="0" w:space="11" w:color="auto"/>
          <w:bottom w:val="none" w:sz="0" w:space="0" w:color="auto"/>
          <w:right w:val="none" w:sz="0" w:space="9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3F62E0" w:rsidRPr="00542DAC" w:rsidRDefault="00600CD0">
      <w:pPr>
        <w:pStyle w:val="Norml1"/>
        <w:pBdr>
          <w:top w:val="none" w:sz="0" w:space="0" w:color="auto"/>
          <w:left w:val="none" w:sz="0" w:space="11" w:color="auto"/>
          <w:bottom w:val="none" w:sz="0" w:space="0" w:color="auto"/>
          <w:right w:val="none" w:sz="0" w:space="9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Kelt:.................., 2019</w:t>
      </w:r>
      <w:r w:rsidR="00ED7218" w:rsidRPr="00542DAC">
        <w:rPr>
          <w:rFonts w:ascii="Times New Roman" w:hAnsi="Times New Roman" w:cs="Times New Roman"/>
        </w:rPr>
        <w:t>……………………..</w:t>
      </w:r>
    </w:p>
    <w:p w:rsidR="003F62E0" w:rsidRPr="00542DAC" w:rsidRDefault="003F62E0">
      <w:pPr>
        <w:pStyle w:val="Norml1"/>
        <w:pBdr>
          <w:top w:val="none" w:sz="0" w:space="0" w:color="auto"/>
          <w:left w:val="none" w:sz="0" w:space="11" w:color="auto"/>
          <w:bottom w:val="none" w:sz="0" w:space="0" w:color="auto"/>
          <w:right w:val="none" w:sz="0" w:space="9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474747"/>
          <w:sz w:val="27"/>
          <w:szCs w:val="27"/>
        </w:rPr>
      </w:pPr>
    </w:p>
    <w:p w:rsidR="003F62E0" w:rsidRPr="00542DAC" w:rsidRDefault="003F62E0">
      <w:pPr>
        <w:pStyle w:val="Norm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2E0" w:rsidRPr="00542DAC" w:rsidRDefault="003F62E0">
      <w:pPr>
        <w:pStyle w:val="Norml1"/>
        <w:spacing w:line="315" w:lineRule="auto"/>
        <w:jc w:val="center"/>
        <w:rPr>
          <w:rFonts w:ascii="Times New Roman" w:hAnsi="Times New Roman" w:cs="Times New Roman"/>
          <w:b/>
          <w:color w:val="4D4D4D"/>
          <w:sz w:val="24"/>
          <w:szCs w:val="24"/>
        </w:rPr>
      </w:pPr>
    </w:p>
    <w:p w:rsidR="003F62E0" w:rsidRPr="00542DAC" w:rsidRDefault="003F62E0">
      <w:pPr>
        <w:pStyle w:val="Norml1"/>
        <w:rPr>
          <w:rFonts w:ascii="Times New Roman" w:hAnsi="Times New Roman" w:cs="Times New Roman"/>
        </w:rPr>
      </w:pPr>
    </w:p>
    <w:sectPr w:rsidR="003F62E0" w:rsidRPr="00542DAC" w:rsidSect="00542DAC">
      <w:footerReference w:type="default" r:id="rId8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32" w:rsidRDefault="00B51732" w:rsidP="003F62E0">
      <w:pPr>
        <w:spacing w:line="240" w:lineRule="auto"/>
      </w:pPr>
      <w:r>
        <w:separator/>
      </w:r>
    </w:p>
  </w:endnote>
  <w:endnote w:type="continuationSeparator" w:id="0">
    <w:p w:rsidR="00B51732" w:rsidRDefault="00B51732" w:rsidP="003F6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007505"/>
      <w:docPartObj>
        <w:docPartGallery w:val="Page Numbers (Bottom of Page)"/>
        <w:docPartUnique/>
      </w:docPartObj>
    </w:sdtPr>
    <w:sdtEndPr/>
    <w:sdtContent>
      <w:p w:rsidR="003F62E0" w:rsidRPr="00542DAC" w:rsidRDefault="00542DAC" w:rsidP="00542DAC">
        <w:pPr>
          <w:pStyle w:val="llb"/>
          <w:jc w:val="center"/>
        </w:pPr>
        <w:r w:rsidRPr="00542DAC">
          <w:rPr>
            <w:rFonts w:ascii="Times New Roman" w:hAnsi="Times New Roman" w:cs="Times New Roman"/>
          </w:rPr>
          <w:fldChar w:fldCharType="begin"/>
        </w:r>
        <w:r w:rsidRPr="00542DAC">
          <w:rPr>
            <w:rFonts w:ascii="Times New Roman" w:hAnsi="Times New Roman" w:cs="Times New Roman"/>
          </w:rPr>
          <w:instrText xml:space="preserve"> PAGE   \* MERGEFORMAT </w:instrText>
        </w:r>
        <w:r w:rsidRPr="00542DAC">
          <w:rPr>
            <w:rFonts w:ascii="Times New Roman" w:hAnsi="Times New Roman" w:cs="Times New Roman"/>
          </w:rPr>
          <w:fldChar w:fldCharType="separate"/>
        </w:r>
        <w:r w:rsidR="004E7322">
          <w:rPr>
            <w:rFonts w:ascii="Times New Roman" w:hAnsi="Times New Roman" w:cs="Times New Roman"/>
            <w:noProof/>
          </w:rPr>
          <w:t>3</w:t>
        </w:r>
        <w:r w:rsidRPr="00542DA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32" w:rsidRDefault="00B51732" w:rsidP="003F62E0">
      <w:pPr>
        <w:spacing w:line="240" w:lineRule="auto"/>
      </w:pPr>
      <w:r>
        <w:separator/>
      </w:r>
    </w:p>
  </w:footnote>
  <w:footnote w:type="continuationSeparator" w:id="0">
    <w:p w:rsidR="00B51732" w:rsidRDefault="00B51732" w:rsidP="003F62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D5930"/>
    <w:multiLevelType w:val="multilevel"/>
    <w:tmpl w:val="8014D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8D7E02"/>
    <w:multiLevelType w:val="multilevel"/>
    <w:tmpl w:val="C178BB3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8B4995"/>
    <w:multiLevelType w:val="multilevel"/>
    <w:tmpl w:val="259C5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E0"/>
    <w:rsid w:val="002B4A80"/>
    <w:rsid w:val="003F62E0"/>
    <w:rsid w:val="004E7322"/>
    <w:rsid w:val="00542DAC"/>
    <w:rsid w:val="00600CD0"/>
    <w:rsid w:val="00735306"/>
    <w:rsid w:val="00B51732"/>
    <w:rsid w:val="00CD08DE"/>
    <w:rsid w:val="00ED7218"/>
    <w:rsid w:val="00F341B7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033C"/>
  <w15:docId w15:val="{8DD84395-D247-4A1A-BFC4-0574F50F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1"/>
    <w:next w:val="Norml1"/>
    <w:rsid w:val="003F62E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1"/>
    <w:next w:val="Norml1"/>
    <w:rsid w:val="003F62E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1"/>
    <w:next w:val="Norml1"/>
    <w:rsid w:val="003F62E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1"/>
    <w:next w:val="Norml1"/>
    <w:rsid w:val="003F62E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1"/>
    <w:next w:val="Norml1"/>
    <w:rsid w:val="003F62E0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1"/>
    <w:next w:val="Norml1"/>
    <w:rsid w:val="003F62E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3F62E0"/>
  </w:style>
  <w:style w:type="table" w:customStyle="1" w:styleId="TableNormal">
    <w:name w:val="Table Normal"/>
    <w:rsid w:val="003F62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3F62E0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1"/>
    <w:next w:val="Norml1"/>
    <w:rsid w:val="003F62E0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semiHidden/>
    <w:unhideWhenUsed/>
    <w:rsid w:val="00542DA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42DAC"/>
  </w:style>
  <w:style w:type="paragraph" w:styleId="llb">
    <w:name w:val="footer"/>
    <w:basedOn w:val="Norml"/>
    <w:link w:val="llbChar"/>
    <w:uiPriority w:val="99"/>
    <w:unhideWhenUsed/>
    <w:rsid w:val="00542DA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2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alasztas.hu/elerhetoseg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7334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2019-03-22T10:49:00Z</dcterms:created>
  <dcterms:modified xsi:type="dcterms:W3CDTF">2019-03-22T10:49:00Z</dcterms:modified>
</cp:coreProperties>
</file>